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ED" w:rsidRDefault="003501ED" w:rsidP="003501ED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مواظب وزنمان باشیم.</w:t>
      </w:r>
    </w:p>
    <w:p w:rsidR="008C65FC" w:rsidRDefault="003501ED" w:rsidP="00C14E00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سراسر جهان، 800 میلیون نفر </w:t>
      </w:r>
      <w:r w:rsidR="00C14E00">
        <w:rPr>
          <w:rFonts w:cs="B Nazanin" w:hint="cs"/>
          <w:sz w:val="24"/>
          <w:szCs w:val="24"/>
          <w:rtl/>
        </w:rPr>
        <w:t xml:space="preserve">چاق هستند و </w:t>
      </w:r>
      <w:r>
        <w:rPr>
          <w:rFonts w:cs="B Nazanin" w:hint="cs"/>
          <w:sz w:val="24"/>
          <w:szCs w:val="24"/>
          <w:rtl/>
        </w:rPr>
        <w:t>تخمین زده می شود که یک میلیارد نفر در جهان تا سال 2030 با چاقی زندگی کنند. ، از جمله 1 نفر از هر 5 زن و 1 نفر از هر 7 مرد، با چاقی زندگی خواهند کرد</w:t>
      </w:r>
      <w:r>
        <w:rPr>
          <w:rFonts w:cs="B Nazanin"/>
          <w:sz w:val="24"/>
          <w:szCs w:val="24"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C14E00" w:rsidRDefault="003501ED" w:rsidP="00C14E00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بیماری های غیرواگیر عامل 62 درصد از کل مرگ و میرها هستند و رژیم غذایی ناسالم </w:t>
      </w:r>
      <w:r>
        <w:rPr>
          <w:rFonts w:cs="B Nazanin" w:hint="cs"/>
          <w:sz w:val="24"/>
          <w:szCs w:val="24"/>
          <w:rtl/>
        </w:rPr>
        <w:t xml:space="preserve">و </w:t>
      </w:r>
      <w:r w:rsidR="00C14E00">
        <w:rPr>
          <w:rFonts w:cs="B Nazanin" w:hint="cs"/>
          <w:sz w:val="24"/>
          <w:szCs w:val="24"/>
          <w:rtl/>
        </w:rPr>
        <w:t xml:space="preserve">اضافه وزن و </w:t>
      </w:r>
      <w:r>
        <w:rPr>
          <w:rFonts w:cs="B Nazanin" w:hint="cs"/>
          <w:sz w:val="24"/>
          <w:szCs w:val="24"/>
          <w:rtl/>
        </w:rPr>
        <w:t xml:space="preserve">چاقی </w:t>
      </w:r>
      <w:r>
        <w:rPr>
          <w:rFonts w:cs="B Nazanin" w:hint="cs"/>
          <w:sz w:val="24"/>
          <w:szCs w:val="24"/>
          <w:rtl/>
        </w:rPr>
        <w:t xml:space="preserve">عامل اصلی آن است. </w:t>
      </w:r>
    </w:p>
    <w:p w:rsidR="005629B6" w:rsidRPr="00CB0E11" w:rsidRDefault="003501ED" w:rsidP="00C14E00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CB0E11">
        <w:rPr>
          <w:rFonts w:cs="B Nazanin" w:hint="cs"/>
          <w:sz w:val="24"/>
          <w:szCs w:val="24"/>
          <w:rtl/>
          <w:lang w:bidi="fa-IR"/>
        </w:rPr>
        <w:t xml:space="preserve">شیوع چاقی در میان کودکان و نوجوانان 5 تا 19 ساله به طور چشمگیری </w:t>
      </w:r>
      <w:r w:rsidRPr="00CB0E11">
        <w:rPr>
          <w:rFonts w:cs="B Nazanin" w:hint="cs"/>
          <w:sz w:val="24"/>
          <w:szCs w:val="24"/>
          <w:rtl/>
          <w:lang w:bidi="fa-IR"/>
        </w:rPr>
        <w:t xml:space="preserve">طی 4 دهه اخیر </w:t>
      </w:r>
      <w:r w:rsidRPr="00CB0E11">
        <w:rPr>
          <w:rFonts w:cs="B Nazanin" w:hint="cs"/>
          <w:sz w:val="24"/>
          <w:szCs w:val="24"/>
          <w:rtl/>
          <w:lang w:bidi="fa-IR"/>
        </w:rPr>
        <w:t>از</w:t>
      </w:r>
      <w:r w:rsidRPr="00CB0E11">
        <w:rPr>
          <w:rFonts w:cs="B Nazanin" w:hint="cs"/>
          <w:sz w:val="24"/>
          <w:szCs w:val="24"/>
          <w:rtl/>
          <w:lang w:bidi="fa-IR"/>
        </w:rPr>
        <w:t>1</w:t>
      </w:r>
      <w:r w:rsidRPr="00CB0E11">
        <w:rPr>
          <w:rFonts w:cs="B Nazanin" w:hint="cs"/>
          <w:sz w:val="24"/>
          <w:szCs w:val="24"/>
          <w:rtl/>
          <w:lang w:bidi="fa-IR"/>
        </w:rPr>
        <w:t xml:space="preserve"> درصد</w:t>
      </w:r>
      <w:r w:rsidRPr="00CB0E11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CB0E1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B0E11">
        <w:rPr>
          <w:rFonts w:cs="B Nazanin" w:hint="cs"/>
          <w:sz w:val="24"/>
          <w:szCs w:val="24"/>
          <w:rtl/>
          <w:lang w:bidi="fa-IR"/>
        </w:rPr>
        <w:t>14 درصد رسیده است.</w:t>
      </w:r>
      <w:r w:rsidR="00CB0E11" w:rsidRPr="00CB0E11">
        <w:rPr>
          <w:rFonts w:cs="B Nazanin" w:hint="cs"/>
          <w:sz w:val="24"/>
          <w:szCs w:val="24"/>
          <w:rtl/>
        </w:rPr>
        <w:t xml:space="preserve"> </w:t>
      </w:r>
      <w:r w:rsidR="00CB0E11" w:rsidRPr="00CB0E11">
        <w:rPr>
          <w:rFonts w:cs="B Nazanin" w:hint="cs"/>
          <w:sz w:val="24"/>
          <w:szCs w:val="24"/>
          <w:rtl/>
        </w:rPr>
        <w:t xml:space="preserve">چاقی دوران کودکی با شانس بیشتری برای چاقی، مرگ زودرس و ناتوانی در بزرگسالی همراه است. </w:t>
      </w:r>
      <w:r w:rsidR="00CB0E11">
        <w:rPr>
          <w:rFonts w:cs="B Nazanin" w:hint="cs"/>
          <w:sz w:val="24"/>
          <w:szCs w:val="24"/>
          <w:rtl/>
        </w:rPr>
        <w:t xml:space="preserve">هم چنین </w:t>
      </w:r>
      <w:r w:rsidR="00CB0E11" w:rsidRPr="00CB0E11">
        <w:rPr>
          <w:rFonts w:cs="B Nazanin" w:hint="cs"/>
          <w:sz w:val="24"/>
          <w:szCs w:val="24"/>
          <w:rtl/>
        </w:rPr>
        <w:t>کودکان چاق مشکلات تنفسی، افزایش خطر شکستگی، فشار خون بالا، بیماری های قلبی عروقی، مقاومت به انسولین و اثرات روانی را تجربه می کنند.</w:t>
      </w:r>
    </w:p>
    <w:p w:rsidR="003501ED" w:rsidRPr="005629B6" w:rsidRDefault="003501ED" w:rsidP="005629B6">
      <w:pPr>
        <w:bidi/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تعریف چاقی:</w:t>
      </w:r>
    </w:p>
    <w:p w:rsidR="003501ED" w:rsidRDefault="003501ED" w:rsidP="00E73C5E">
      <w:pPr>
        <w:bidi/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>چاقی به عنوان حالتی از تجمع غیرطبیعی یا بیش از حد بافت چربی که منجر به خطراتی برای سلامتی می شود، تعریف می شود. شاخص توده بدنی</w:t>
      </w:r>
      <w:r>
        <w:rPr>
          <w:rFonts w:cs="B Nazanin"/>
          <w:sz w:val="24"/>
          <w:szCs w:val="24"/>
        </w:rPr>
        <w:t xml:space="preserve"> (BMI) </w:t>
      </w:r>
      <w:r>
        <w:rPr>
          <w:rFonts w:cs="B Nazanin" w:hint="cs"/>
          <w:sz w:val="24"/>
          <w:szCs w:val="24"/>
          <w:rtl/>
        </w:rPr>
        <w:t xml:space="preserve">برای تعریف معیارهای چاقی مورد استفاده </w:t>
      </w:r>
      <w:r w:rsidR="00E73C5E">
        <w:rPr>
          <w:rFonts w:cs="B Nazanin" w:hint="cs"/>
          <w:sz w:val="24"/>
          <w:szCs w:val="24"/>
          <w:rtl/>
        </w:rPr>
        <w:t>می گیرد</w:t>
      </w:r>
      <w:r w:rsidR="00C14E00">
        <w:rPr>
          <w:rFonts w:cs="B Nazanin" w:hint="cs"/>
          <w:sz w:val="24"/>
          <w:szCs w:val="24"/>
          <w:rtl/>
        </w:rPr>
        <w:t>.</w:t>
      </w:r>
    </w:p>
    <w:p w:rsidR="003501ED" w:rsidRDefault="003501ED" w:rsidP="00DA35CC">
      <w:pPr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چه </w:t>
      </w:r>
      <w:r w:rsidR="00E5453A">
        <w:rPr>
          <w:rFonts w:cs="B Nazanin" w:hint="cs"/>
          <w:b/>
          <w:bCs/>
          <w:sz w:val="24"/>
          <w:szCs w:val="24"/>
          <w:rtl/>
        </w:rPr>
        <w:t>عواملی</w:t>
      </w:r>
      <w:r>
        <w:rPr>
          <w:rFonts w:cs="B Nazanin" w:hint="cs"/>
          <w:b/>
          <w:bCs/>
          <w:sz w:val="24"/>
          <w:szCs w:val="24"/>
          <w:rtl/>
        </w:rPr>
        <w:t xml:space="preserve"> باعث </w:t>
      </w:r>
      <w:r w:rsidR="00DA35CC">
        <w:rPr>
          <w:rFonts w:cs="B Nazanin" w:hint="cs"/>
          <w:b/>
          <w:bCs/>
          <w:sz w:val="24"/>
          <w:szCs w:val="24"/>
          <w:rtl/>
        </w:rPr>
        <w:t>اضافه وزن</w:t>
      </w:r>
      <w:r w:rsidR="00DA35CC">
        <w:rPr>
          <w:rFonts w:cs="B Nazanin" w:hint="cs"/>
          <w:b/>
          <w:bCs/>
          <w:sz w:val="24"/>
          <w:szCs w:val="24"/>
          <w:rtl/>
        </w:rPr>
        <w:t xml:space="preserve"> و چاقی</w:t>
      </w:r>
      <w:r>
        <w:rPr>
          <w:rFonts w:cs="B Nazanin" w:hint="cs"/>
          <w:b/>
          <w:bCs/>
          <w:sz w:val="24"/>
          <w:szCs w:val="24"/>
          <w:rtl/>
        </w:rPr>
        <w:t xml:space="preserve"> می شود؟</w:t>
      </w:r>
    </w:p>
    <w:p w:rsidR="003501ED" w:rsidRDefault="003501ED" w:rsidP="003501E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افزایش مصرف غذاهای پرانرژی که سرشار از چربی و قند هستند. </w:t>
      </w:r>
    </w:p>
    <w:p w:rsidR="003501ED" w:rsidRDefault="003501ED" w:rsidP="00FF0FB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تحرک بدنی</w:t>
      </w:r>
      <w:r w:rsidR="00C14E00">
        <w:rPr>
          <w:rFonts w:cs="B Nazanin" w:hint="cs"/>
          <w:sz w:val="24"/>
          <w:szCs w:val="24"/>
          <w:rtl/>
        </w:rPr>
        <w:t xml:space="preserve"> ناکافی</w:t>
      </w:r>
      <w:r>
        <w:rPr>
          <w:rFonts w:cs="B Nazanin" w:hint="cs"/>
          <w:sz w:val="24"/>
          <w:szCs w:val="24"/>
          <w:rtl/>
        </w:rPr>
        <w:t xml:space="preserve"> به دلیل ماهیت بی تحرک بسیاری از </w:t>
      </w:r>
      <w:r w:rsidR="00FF0FB6">
        <w:rPr>
          <w:rFonts w:cs="B Nazanin" w:hint="cs"/>
          <w:sz w:val="24"/>
          <w:szCs w:val="24"/>
          <w:rtl/>
        </w:rPr>
        <w:t>مشاغل</w:t>
      </w:r>
      <w:r>
        <w:rPr>
          <w:rFonts w:cs="B Nazanin" w:hint="cs"/>
          <w:sz w:val="24"/>
          <w:szCs w:val="24"/>
          <w:rtl/>
        </w:rPr>
        <w:t>، تغییر شیوه های حمل و نقل و افزایش شهرنشینی</w:t>
      </w:r>
      <w:r>
        <w:rPr>
          <w:rFonts w:cs="B Nazanin"/>
          <w:sz w:val="24"/>
          <w:szCs w:val="24"/>
        </w:rPr>
        <w:t>.</w:t>
      </w:r>
    </w:p>
    <w:p w:rsidR="00CB0E11" w:rsidRDefault="003501ED" w:rsidP="009B300B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4"/>
          <w:szCs w:val="24"/>
        </w:rPr>
      </w:pPr>
      <w:r w:rsidRPr="00CB0E11">
        <w:rPr>
          <w:rFonts w:cs="B Nazanin" w:hint="cs"/>
          <w:sz w:val="24"/>
          <w:szCs w:val="24"/>
          <w:rtl/>
        </w:rPr>
        <w:t xml:space="preserve">تغییرات در الگوهای رژیم غذایی </w:t>
      </w:r>
      <w:r w:rsidR="008C65FC">
        <w:rPr>
          <w:rFonts w:cs="B Nazanin" w:hint="cs"/>
          <w:sz w:val="24"/>
          <w:szCs w:val="24"/>
          <w:rtl/>
        </w:rPr>
        <w:t>نظیر افزایش مصرف فست فودها و کاهش مصرف میوه جات و سبزیجات.</w:t>
      </w:r>
    </w:p>
    <w:p w:rsidR="003501ED" w:rsidRPr="00CB0E11" w:rsidRDefault="003501ED" w:rsidP="008C65FC">
      <w:pPr>
        <w:bidi/>
        <w:spacing w:line="360" w:lineRule="auto"/>
        <w:ind w:left="360"/>
        <w:jc w:val="both"/>
        <w:rPr>
          <w:rFonts w:cs="B Nazanin" w:hint="cs"/>
          <w:b/>
          <w:bCs/>
          <w:sz w:val="24"/>
          <w:szCs w:val="24"/>
          <w:rtl/>
        </w:rPr>
      </w:pPr>
      <w:r w:rsidRPr="00CB0E11">
        <w:rPr>
          <w:rFonts w:cs="B Nazanin" w:hint="cs"/>
          <w:b/>
          <w:bCs/>
          <w:sz w:val="24"/>
          <w:szCs w:val="24"/>
          <w:rtl/>
        </w:rPr>
        <w:t>عوارض شایع</w:t>
      </w:r>
      <w:r w:rsidR="008C65FC">
        <w:rPr>
          <w:rFonts w:cs="B Nazanin" w:hint="cs"/>
          <w:b/>
          <w:bCs/>
          <w:sz w:val="24"/>
          <w:szCs w:val="24"/>
          <w:rtl/>
        </w:rPr>
        <w:t xml:space="preserve"> ناشی از</w:t>
      </w:r>
      <w:r w:rsidRPr="00CB0E11">
        <w:rPr>
          <w:rFonts w:cs="B Nazanin" w:hint="cs"/>
          <w:b/>
          <w:bCs/>
          <w:sz w:val="24"/>
          <w:szCs w:val="24"/>
          <w:rtl/>
        </w:rPr>
        <w:t xml:space="preserve"> اضافه وزن و چاقی چیست؟</w:t>
      </w:r>
    </w:p>
    <w:p w:rsidR="003501ED" w:rsidRDefault="00CB0E11" w:rsidP="00CB0E1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بیماری های قلبی عروقی.</w:t>
      </w:r>
    </w:p>
    <w:p w:rsidR="003501ED" w:rsidRDefault="003501ED" w:rsidP="003501ED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دیابت؛</w:t>
      </w:r>
    </w:p>
    <w:p w:rsidR="003501ED" w:rsidRDefault="00CB0E11" w:rsidP="00CB0E11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اختلالات اسکلتی عضلانی.</w:t>
      </w:r>
    </w:p>
    <w:p w:rsidR="003501ED" w:rsidRDefault="003501ED" w:rsidP="00136DB0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برخی از سرطان ها از جمله </w:t>
      </w:r>
      <w:r w:rsidR="00136DB0">
        <w:rPr>
          <w:rFonts w:cs="B Nazanin" w:hint="cs"/>
          <w:sz w:val="24"/>
          <w:szCs w:val="24"/>
          <w:rtl/>
        </w:rPr>
        <w:t>رحم</w:t>
      </w:r>
      <w:r>
        <w:rPr>
          <w:rFonts w:cs="B Nazanin" w:hint="cs"/>
          <w:sz w:val="24"/>
          <w:szCs w:val="24"/>
          <w:rtl/>
        </w:rPr>
        <w:t xml:space="preserve">، </w:t>
      </w:r>
      <w:r w:rsidR="00136DB0">
        <w:rPr>
          <w:rFonts w:cs="B Nazanin" w:hint="cs"/>
          <w:sz w:val="24"/>
          <w:szCs w:val="24"/>
          <w:rtl/>
        </w:rPr>
        <w:t>پستان</w:t>
      </w:r>
      <w:r>
        <w:rPr>
          <w:rFonts w:cs="B Nazanin" w:hint="cs"/>
          <w:sz w:val="24"/>
          <w:szCs w:val="24"/>
          <w:rtl/>
        </w:rPr>
        <w:t>، تخمدان، پروستات، کبد، کیسه صفرا، کلیه و روده بزرگ</w:t>
      </w:r>
      <w:r w:rsidR="00136DB0">
        <w:rPr>
          <w:rFonts w:cs="B Nazanin"/>
          <w:sz w:val="24"/>
          <w:szCs w:val="24"/>
        </w:rPr>
        <w:t>.</w:t>
      </w:r>
      <w:bookmarkStart w:id="0" w:name="_GoBack"/>
      <w:bookmarkEnd w:id="0"/>
    </w:p>
    <w:p w:rsidR="00B35B4A" w:rsidRDefault="0094311D" w:rsidP="008C65FC">
      <w:pPr>
        <w:jc w:val="center"/>
        <w:rPr>
          <w:rFonts w:hint="cs"/>
          <w:rtl/>
        </w:rPr>
      </w:pPr>
      <w:r>
        <w:rPr>
          <w:rFonts w:hint="cs"/>
          <w:rtl/>
        </w:rPr>
        <w:t>معاونت بهداشتی دانشگاه علوم پزشک</w:t>
      </w:r>
      <w:r w:rsidR="008C65FC">
        <w:rPr>
          <w:rFonts w:hint="cs"/>
          <w:rtl/>
        </w:rPr>
        <w:t>ی و خدمات بهداشتی درمانی استان سمنان</w:t>
      </w:r>
    </w:p>
    <w:p w:rsidR="008C65FC" w:rsidRDefault="008C65FC" w:rsidP="008C65FC">
      <w:pPr>
        <w:jc w:val="center"/>
      </w:pPr>
      <w:r>
        <w:rPr>
          <w:rFonts w:hint="cs"/>
          <w:rtl/>
        </w:rPr>
        <w:t>گروه بهبود تغذیه جامعه</w:t>
      </w:r>
    </w:p>
    <w:sectPr w:rsidR="008C65FC" w:rsidSect="00CA42F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9F6"/>
    <w:multiLevelType w:val="hybridMultilevel"/>
    <w:tmpl w:val="C37C1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B4C047E">
      <w:numFmt w:val="bullet"/>
      <w:lvlText w:val="•"/>
      <w:lvlJc w:val="left"/>
      <w:pPr>
        <w:ind w:left="2160" w:hanging="360"/>
      </w:pPr>
      <w:rPr>
        <w:rFonts w:ascii="Calibri" w:eastAsiaTheme="minorHAnsi" w:hAnsi="Calibri" w:cs="B Nazani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F62D4"/>
    <w:multiLevelType w:val="hybridMultilevel"/>
    <w:tmpl w:val="2BEA14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A5BB6"/>
    <w:multiLevelType w:val="hybridMultilevel"/>
    <w:tmpl w:val="6ED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ED"/>
    <w:rsid w:val="00136DB0"/>
    <w:rsid w:val="003501ED"/>
    <w:rsid w:val="005629B6"/>
    <w:rsid w:val="008C65FC"/>
    <w:rsid w:val="0094311D"/>
    <w:rsid w:val="00B35B4A"/>
    <w:rsid w:val="00C14E00"/>
    <w:rsid w:val="00CA42FC"/>
    <w:rsid w:val="00CB0E11"/>
    <w:rsid w:val="00DA35CC"/>
    <w:rsid w:val="00E5453A"/>
    <w:rsid w:val="00E73C5E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62334A"/>
  <w15:chartTrackingRefBased/>
  <w15:docId w15:val="{3A93375B-EBB5-4E72-AAAF-B85C1F43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ED"/>
    <w:pPr>
      <w:spacing w:line="256" w:lineRule="auto"/>
    </w:pPr>
    <w:rPr>
      <w:rFonts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مصطفی حسینی</dc:creator>
  <cp:keywords/>
  <dc:description/>
  <cp:lastModifiedBy>مصطفی حسینی</cp:lastModifiedBy>
  <cp:revision>10</cp:revision>
  <dcterms:created xsi:type="dcterms:W3CDTF">2023-01-08T06:11:00Z</dcterms:created>
  <dcterms:modified xsi:type="dcterms:W3CDTF">2023-01-08T06:41:00Z</dcterms:modified>
</cp:coreProperties>
</file>